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730" w:rsidRDefault="006C6730">
      <w:pPr>
        <w:jc w:val="both"/>
        <w:rPr>
          <w:b/>
          <w:i/>
          <w:sz w:val="28"/>
          <w:szCs w:val="28"/>
        </w:rPr>
      </w:pPr>
      <w:bookmarkStart w:id="0" w:name="_GoBack"/>
      <w:bookmarkEnd w:id="0"/>
      <w:r>
        <w:rPr>
          <w:b/>
          <w:i/>
          <w:sz w:val="28"/>
          <w:szCs w:val="28"/>
        </w:rPr>
        <w:t xml:space="preserve">Отговор на </w:t>
      </w:r>
      <w:r>
        <w:rPr>
          <w:b/>
          <w:i/>
          <w:sz w:val="28"/>
          <w:szCs w:val="28"/>
          <w:u w:val="single"/>
        </w:rPr>
        <w:t>питане</w:t>
      </w:r>
      <w:r>
        <w:rPr>
          <w:b/>
          <w:i/>
          <w:sz w:val="28"/>
          <w:szCs w:val="28"/>
        </w:rPr>
        <w:t xml:space="preserve"> от Кристиан Вигенин – народен представител от ПГ „БСП за България“ относно последиците от предприетите от правителството мерки за справяне с чумата по дребните преживни животни в България</w:t>
      </w:r>
    </w:p>
    <w:p w:rsidR="006C6730" w:rsidRDefault="006C6730">
      <w:pPr>
        <w:rPr>
          <w:sz w:val="28"/>
          <w:szCs w:val="28"/>
          <w:u w:val="single"/>
        </w:rPr>
      </w:pPr>
    </w:p>
    <w:p w:rsidR="006C6730" w:rsidRDefault="006C6730">
      <w:pPr>
        <w:spacing w:line="276" w:lineRule="auto"/>
        <w:rPr>
          <w:b/>
          <w:sz w:val="28"/>
          <w:szCs w:val="28"/>
        </w:rPr>
      </w:pPr>
      <w:r>
        <w:rPr>
          <w:b/>
          <w:sz w:val="28"/>
          <w:szCs w:val="28"/>
        </w:rPr>
        <w:t>УВАЖАЕМИ ГОСПОДИН ПРЕДСЕДАТЕЛ,</w:t>
      </w:r>
    </w:p>
    <w:p w:rsidR="006C6730" w:rsidRDefault="006C6730">
      <w:pPr>
        <w:spacing w:line="276" w:lineRule="auto"/>
        <w:rPr>
          <w:b/>
          <w:sz w:val="28"/>
          <w:szCs w:val="28"/>
        </w:rPr>
      </w:pPr>
      <w:r>
        <w:rPr>
          <w:b/>
          <w:sz w:val="28"/>
          <w:szCs w:val="28"/>
        </w:rPr>
        <w:t>ДАМИ И ГОСПОДА НАРОДНИ ПРЕДСТАВИТЕЛИ,</w:t>
      </w:r>
    </w:p>
    <w:p w:rsidR="006C6730" w:rsidRDefault="006C6730">
      <w:pPr>
        <w:spacing w:line="276" w:lineRule="auto"/>
        <w:rPr>
          <w:b/>
          <w:sz w:val="28"/>
          <w:szCs w:val="28"/>
        </w:rPr>
      </w:pPr>
      <w:r>
        <w:rPr>
          <w:b/>
          <w:sz w:val="28"/>
          <w:szCs w:val="28"/>
        </w:rPr>
        <w:t>УВАЖАЕМИ ГОСПОДИН ВИГЕНИН,</w:t>
      </w:r>
    </w:p>
    <w:p w:rsidR="006C6730" w:rsidRPr="00C26653" w:rsidRDefault="006C6730">
      <w:pPr>
        <w:spacing w:line="276" w:lineRule="auto"/>
        <w:rPr>
          <w:b/>
          <w:sz w:val="28"/>
          <w:szCs w:val="28"/>
        </w:rPr>
      </w:pPr>
    </w:p>
    <w:p w:rsidR="006C6730" w:rsidRDefault="006C6730" w:rsidP="00C26653">
      <w:pPr>
        <w:spacing w:line="360" w:lineRule="auto"/>
        <w:ind w:firstLine="567"/>
        <w:rPr>
          <w:sz w:val="28"/>
          <w:szCs w:val="28"/>
        </w:rPr>
      </w:pPr>
      <w:r w:rsidRPr="00C26653">
        <w:rPr>
          <w:sz w:val="28"/>
          <w:szCs w:val="28"/>
        </w:rPr>
        <w:t>Позволете ми да не се съглася с преамбюла на Вашия въпрос, защото няма акт, който да доказва Вашите констатации за липса на подобно заболяване, за незаконосъобразни действия за всичко, което изредихте в началото.</w:t>
      </w:r>
    </w:p>
    <w:p w:rsidR="006C6730" w:rsidRPr="00C26653" w:rsidRDefault="006C6730" w:rsidP="00C26653">
      <w:pPr>
        <w:spacing w:line="360" w:lineRule="auto"/>
        <w:ind w:firstLine="567"/>
        <w:rPr>
          <w:sz w:val="28"/>
          <w:szCs w:val="28"/>
        </w:rPr>
      </w:pPr>
      <w:r w:rsidRPr="00C26653">
        <w:rPr>
          <w:sz w:val="28"/>
          <w:szCs w:val="28"/>
        </w:rPr>
        <w:t>Във връзка с това аз ще дам малко фактология.</w:t>
      </w:r>
    </w:p>
    <w:p w:rsidR="006C6730" w:rsidRDefault="006C6730">
      <w:pPr>
        <w:spacing w:line="360" w:lineRule="auto"/>
        <w:ind w:firstLine="567"/>
        <w:jc w:val="both"/>
        <w:rPr>
          <w:sz w:val="28"/>
          <w:szCs w:val="28"/>
          <w:lang w:eastAsia="en-GB"/>
        </w:rPr>
      </w:pPr>
      <w:r w:rsidRPr="00C26653">
        <w:rPr>
          <w:sz w:val="28"/>
          <w:szCs w:val="28"/>
          <w:lang w:eastAsia="en-GB"/>
        </w:rPr>
        <w:t>През периода юни - юли 2018 г. при</w:t>
      </w:r>
      <w:r>
        <w:rPr>
          <w:sz w:val="28"/>
          <w:szCs w:val="28"/>
          <w:lang w:eastAsia="en-GB"/>
        </w:rPr>
        <w:t xml:space="preserve"> извършен надзор по Програмата за контрол на трансграничните заболявания на територията на Република България са потвърдени </w:t>
      </w:r>
      <w:r>
        <w:rPr>
          <w:b/>
          <w:sz w:val="28"/>
          <w:szCs w:val="28"/>
          <w:lang w:eastAsia="en-GB"/>
        </w:rPr>
        <w:t>общо 7 огнища на болестта</w:t>
      </w:r>
      <w:r>
        <w:rPr>
          <w:sz w:val="28"/>
          <w:szCs w:val="28"/>
          <w:lang w:eastAsia="en-GB"/>
        </w:rPr>
        <w:t xml:space="preserve"> чума по дребните преживни животни (ЧДП) (6 огнища в общ. Болярово, обл. Ямбол и 1 огнище в с. Кости, общ. Царево, обл. Бургас).</w:t>
      </w:r>
    </w:p>
    <w:p w:rsidR="006C6730" w:rsidRDefault="006C6730">
      <w:pPr>
        <w:spacing w:line="360" w:lineRule="auto"/>
        <w:ind w:firstLine="567"/>
        <w:jc w:val="both"/>
        <w:rPr>
          <w:sz w:val="28"/>
          <w:szCs w:val="28"/>
          <w:lang w:eastAsia="en-GB"/>
        </w:rPr>
      </w:pPr>
      <w:r>
        <w:rPr>
          <w:sz w:val="28"/>
          <w:szCs w:val="28"/>
          <w:lang w:eastAsia="en-GB"/>
        </w:rPr>
        <w:t>Огнищата са потвърдени въз основа на доказано лабораторно наличие на вируса при спазване на референтните методи, посочени от Диагностичното ръководство на Световната организация по здравеопазване на животните (OIE) от две независими една от друга лаборатории: Референтната лаборатория на Европейския съюз (ЕС) (CIRAD) в Монпелие, Франция и Националната референтна лаборатория за екзотични заболявания по животните към Националния диагностичен научноизследователски ветеринарномедицински институт (НДНИВМИ) в България.</w:t>
      </w:r>
    </w:p>
    <w:p w:rsidR="006C6730" w:rsidRDefault="006C6730">
      <w:pPr>
        <w:spacing w:line="360" w:lineRule="auto"/>
        <w:ind w:firstLine="567"/>
        <w:jc w:val="both"/>
        <w:rPr>
          <w:sz w:val="28"/>
          <w:szCs w:val="28"/>
          <w:lang w:eastAsia="en-GB"/>
        </w:rPr>
      </w:pPr>
      <w:r>
        <w:rPr>
          <w:sz w:val="28"/>
          <w:szCs w:val="28"/>
          <w:lang w:eastAsia="en-GB"/>
        </w:rPr>
        <w:t xml:space="preserve">Окончателен доклад с вх. №7639/16.05.2019 г. от Референтната лаборатория на ЕС за ЧДП, </w:t>
      </w:r>
      <w:r>
        <w:rPr>
          <w:b/>
          <w:sz w:val="28"/>
          <w:szCs w:val="28"/>
          <w:lang w:eastAsia="en-GB"/>
        </w:rPr>
        <w:t>категорично потвърждава възникването на болестта в</w:t>
      </w:r>
      <w:r>
        <w:rPr>
          <w:sz w:val="28"/>
          <w:szCs w:val="28"/>
          <w:lang w:eastAsia="en-GB"/>
        </w:rPr>
        <w:t xml:space="preserve"> България през 2018 г., което е наложило прилагането на мерките за ликвидирането му в съответствие изискванията на законодателството на ЕС и стандартите на Световната организация по здравеопазване на животните OIE.</w:t>
      </w:r>
    </w:p>
    <w:p w:rsidR="006C6730" w:rsidRDefault="006C6730">
      <w:pPr>
        <w:spacing w:line="360" w:lineRule="auto"/>
        <w:ind w:firstLine="567"/>
        <w:jc w:val="both"/>
        <w:rPr>
          <w:sz w:val="28"/>
          <w:szCs w:val="28"/>
          <w:lang w:eastAsia="en-GB"/>
        </w:rPr>
      </w:pPr>
      <w:r>
        <w:rPr>
          <w:sz w:val="28"/>
          <w:szCs w:val="28"/>
          <w:lang w:eastAsia="en-GB"/>
        </w:rPr>
        <w:t xml:space="preserve">Като вероятна причина за възникване на заболяването се посочва </w:t>
      </w:r>
      <w:r>
        <w:rPr>
          <w:b/>
          <w:sz w:val="28"/>
          <w:szCs w:val="28"/>
          <w:lang w:eastAsia="en-GB"/>
        </w:rPr>
        <w:t>циркулация на слаб щам на ЧДП</w:t>
      </w:r>
      <w:r>
        <w:rPr>
          <w:sz w:val="28"/>
          <w:szCs w:val="28"/>
          <w:lang w:eastAsia="en-GB"/>
        </w:rPr>
        <w:t xml:space="preserve">, който е възможно да е бил въведен в страната </w:t>
      </w:r>
      <w:r>
        <w:rPr>
          <w:b/>
          <w:sz w:val="28"/>
          <w:szCs w:val="28"/>
          <w:lang w:eastAsia="en-GB"/>
        </w:rPr>
        <w:t xml:space="preserve">чрез нелегално придвижване на дребни преживни животни от Република Турция, </w:t>
      </w:r>
      <w:r>
        <w:rPr>
          <w:sz w:val="28"/>
          <w:szCs w:val="28"/>
          <w:lang w:eastAsia="en-GB"/>
        </w:rPr>
        <w:t>където заболяването е ензоотично.</w:t>
      </w:r>
    </w:p>
    <w:p w:rsidR="006C6730" w:rsidRDefault="006C6730">
      <w:pPr>
        <w:spacing w:line="360" w:lineRule="auto"/>
        <w:ind w:firstLine="567"/>
        <w:jc w:val="both"/>
        <w:rPr>
          <w:sz w:val="28"/>
          <w:szCs w:val="28"/>
          <w:lang w:eastAsia="en-GB"/>
        </w:rPr>
      </w:pPr>
      <w:r>
        <w:rPr>
          <w:sz w:val="28"/>
          <w:szCs w:val="28"/>
          <w:lang w:eastAsia="en-GB"/>
        </w:rPr>
        <w:t xml:space="preserve">Това е първото проникване на заболяването у нас и на територията на ЕС. Ветеринарните власти в страната са приложили всички задължителни мерки, които се изискват от международното и националното законодателство с цел опазване на поголовието на дребните преживни животни в региона и гарантиране на свободната търговия, а именно: </w:t>
      </w:r>
    </w:p>
    <w:p w:rsidR="006C6730" w:rsidRDefault="006C6730">
      <w:pPr>
        <w:pStyle w:val="ListParagraph"/>
        <w:numPr>
          <w:ilvl w:val="0"/>
          <w:numId w:val="12"/>
        </w:numPr>
        <w:spacing w:line="360" w:lineRule="auto"/>
        <w:jc w:val="both"/>
        <w:rPr>
          <w:rFonts w:ascii="Times New Roman" w:hAnsi="Times New Roman" w:cs="Times New Roman"/>
          <w:sz w:val="28"/>
          <w:szCs w:val="28"/>
          <w:lang w:eastAsia="en-GB"/>
        </w:rPr>
      </w:pPr>
      <w:r>
        <w:rPr>
          <w:rFonts w:ascii="Times New Roman" w:hAnsi="Times New Roman" w:cs="Times New Roman"/>
          <w:sz w:val="28"/>
          <w:szCs w:val="28"/>
          <w:lang w:eastAsia="en-GB"/>
        </w:rPr>
        <w:t>Закона за ветеринарномедицинската дейност</w:t>
      </w:r>
    </w:p>
    <w:p w:rsidR="006C6730" w:rsidRDefault="006C6730">
      <w:pPr>
        <w:pStyle w:val="ListParagraph"/>
        <w:numPr>
          <w:ilvl w:val="0"/>
          <w:numId w:val="12"/>
        </w:numPr>
        <w:spacing w:line="360" w:lineRule="auto"/>
        <w:jc w:val="both"/>
        <w:rPr>
          <w:rFonts w:ascii="Times New Roman" w:hAnsi="Times New Roman" w:cs="Times New Roman"/>
          <w:sz w:val="28"/>
          <w:szCs w:val="28"/>
          <w:lang w:eastAsia="en-GB"/>
        </w:rPr>
      </w:pPr>
      <w:r>
        <w:rPr>
          <w:rFonts w:ascii="Times New Roman" w:hAnsi="Times New Roman" w:cs="Times New Roman"/>
          <w:sz w:val="28"/>
          <w:szCs w:val="28"/>
          <w:lang w:eastAsia="en-GB"/>
        </w:rPr>
        <w:t>Директива на Съвета 92/119/ЕИО;</w:t>
      </w:r>
    </w:p>
    <w:p w:rsidR="006C6730" w:rsidRDefault="006C6730">
      <w:pPr>
        <w:pStyle w:val="ListParagraph"/>
        <w:numPr>
          <w:ilvl w:val="0"/>
          <w:numId w:val="12"/>
        </w:numPr>
        <w:spacing w:line="360" w:lineRule="auto"/>
        <w:jc w:val="both"/>
        <w:rPr>
          <w:rFonts w:ascii="Times New Roman" w:hAnsi="Times New Roman" w:cs="Times New Roman"/>
          <w:sz w:val="28"/>
          <w:szCs w:val="28"/>
          <w:lang w:eastAsia="en-GB"/>
        </w:rPr>
      </w:pPr>
      <w:r>
        <w:rPr>
          <w:rFonts w:ascii="Times New Roman" w:hAnsi="Times New Roman" w:cs="Times New Roman"/>
          <w:sz w:val="28"/>
          <w:szCs w:val="28"/>
          <w:lang w:eastAsia="en-GB"/>
        </w:rPr>
        <w:t>глава 14.7 от Кодекса за здравеопазване на сухоземните животни на OIE;</w:t>
      </w:r>
    </w:p>
    <w:p w:rsidR="006C6730" w:rsidRDefault="006C6730">
      <w:pPr>
        <w:pStyle w:val="ListParagraph"/>
        <w:numPr>
          <w:ilvl w:val="0"/>
          <w:numId w:val="12"/>
        </w:numPr>
        <w:spacing w:line="360" w:lineRule="auto"/>
        <w:jc w:val="both"/>
        <w:rPr>
          <w:rFonts w:ascii="Times New Roman" w:hAnsi="Times New Roman" w:cs="Times New Roman"/>
          <w:sz w:val="28"/>
          <w:szCs w:val="28"/>
          <w:lang w:eastAsia="en-GB"/>
        </w:rPr>
      </w:pPr>
      <w:r>
        <w:rPr>
          <w:rFonts w:ascii="Times New Roman" w:hAnsi="Times New Roman" w:cs="Times New Roman"/>
          <w:sz w:val="28"/>
          <w:szCs w:val="28"/>
          <w:lang w:eastAsia="en-GB"/>
        </w:rPr>
        <w:t>Решение за изпълнение на Комисията (ЕС) 2018/954 за определяне на някои защитни мерки, за предотвратяване разпространението на болестта Чума по дребните преживни животни в Република България.</w:t>
      </w:r>
    </w:p>
    <w:p w:rsidR="006C6730" w:rsidRDefault="006C6730">
      <w:pPr>
        <w:spacing w:line="360" w:lineRule="auto"/>
        <w:ind w:firstLine="567"/>
        <w:jc w:val="both"/>
        <w:rPr>
          <w:sz w:val="28"/>
          <w:szCs w:val="28"/>
          <w:lang w:eastAsia="en-GB"/>
        </w:rPr>
      </w:pPr>
      <w:r>
        <w:rPr>
          <w:sz w:val="28"/>
          <w:szCs w:val="28"/>
          <w:lang w:eastAsia="en-GB"/>
        </w:rPr>
        <w:t xml:space="preserve">Мерките, наложени от БАБХ, стратегията и резултатите от надзора са </w:t>
      </w:r>
      <w:r>
        <w:rPr>
          <w:b/>
          <w:sz w:val="28"/>
          <w:szCs w:val="28"/>
          <w:lang w:eastAsia="en-GB"/>
        </w:rPr>
        <w:t xml:space="preserve">комуникирани регулярно с Европейската Комисия и държавите членки на ЕС </w:t>
      </w:r>
      <w:r>
        <w:rPr>
          <w:sz w:val="28"/>
          <w:szCs w:val="28"/>
          <w:lang w:eastAsia="en-GB"/>
        </w:rPr>
        <w:t>в рамките на ежемесечните заседания на Постоянния комитет за растения, животни, храни и фуражи (ПКРЖХФ) към ЕК, както и чрез официални писма.</w:t>
      </w:r>
    </w:p>
    <w:p w:rsidR="006C6730" w:rsidRDefault="006C6730">
      <w:pPr>
        <w:spacing w:line="360" w:lineRule="auto"/>
        <w:ind w:firstLine="567"/>
        <w:jc w:val="both"/>
        <w:rPr>
          <w:sz w:val="28"/>
          <w:szCs w:val="28"/>
          <w:lang w:eastAsia="en-GB"/>
        </w:rPr>
      </w:pPr>
      <w:r>
        <w:rPr>
          <w:sz w:val="28"/>
          <w:szCs w:val="28"/>
          <w:lang w:eastAsia="en-GB"/>
        </w:rPr>
        <w:t xml:space="preserve">В периода от 18 юли до 20 юли 2018 г. е проведена мисия на ветеринарния екип на ЕС за спешни ситуации (EUVET) по отношение за заболяването в България. Заключенията на мисията са за </w:t>
      </w:r>
      <w:r>
        <w:rPr>
          <w:b/>
          <w:sz w:val="28"/>
          <w:szCs w:val="28"/>
          <w:lang w:eastAsia="en-GB"/>
        </w:rPr>
        <w:t>изключително ранно откриване на заболяването</w:t>
      </w:r>
      <w:r>
        <w:rPr>
          <w:sz w:val="28"/>
          <w:szCs w:val="28"/>
          <w:lang w:eastAsia="en-GB"/>
        </w:rPr>
        <w:t xml:space="preserve"> и адекватно предприети мерки от страна на БАБХ, които обаче може да бъдат компрометирани от недопускането на официалните ветеринарни лекари в животновъдните обекти.</w:t>
      </w:r>
    </w:p>
    <w:p w:rsidR="006C6730" w:rsidRDefault="006C6730">
      <w:pPr>
        <w:spacing w:line="360" w:lineRule="auto"/>
        <w:ind w:firstLine="709"/>
        <w:jc w:val="both"/>
        <w:rPr>
          <w:sz w:val="28"/>
          <w:szCs w:val="28"/>
          <w:lang w:eastAsia="bg-BG"/>
        </w:rPr>
      </w:pPr>
      <w:r>
        <w:rPr>
          <w:sz w:val="28"/>
          <w:szCs w:val="28"/>
          <w:lang w:eastAsia="bg-BG"/>
        </w:rPr>
        <w:t xml:space="preserve">В резултат на развитието на ситуацията през 2018 г., в рамките на ЕК бяха гласувани три Решения (ЕС) 2018/911, 2018/954 и (ЕС) 2018/1499 за установяване на определени защитни мерки с оглед на предотвратяване на разпространението на чумата по дребните преживни животни в България. Зоната на ограничения е разширена </w:t>
      </w:r>
      <w:r>
        <w:rPr>
          <w:b/>
          <w:sz w:val="28"/>
          <w:szCs w:val="28"/>
          <w:lang w:eastAsia="bg-BG"/>
        </w:rPr>
        <w:t>трикратно чрез посочените Решения</w:t>
      </w:r>
      <w:r>
        <w:rPr>
          <w:sz w:val="28"/>
          <w:szCs w:val="28"/>
          <w:lang w:eastAsia="bg-BG"/>
        </w:rPr>
        <w:t xml:space="preserve">: първо в обл. Ямбол, впоследствие обхваща само засегнатите гранични общини и последно засяга </w:t>
      </w:r>
      <w:r>
        <w:rPr>
          <w:b/>
          <w:sz w:val="28"/>
          <w:szCs w:val="28"/>
          <w:lang w:eastAsia="bg-BG"/>
        </w:rPr>
        <w:t>целите области Ямбол, Бургас и Хасково</w:t>
      </w:r>
      <w:r>
        <w:rPr>
          <w:sz w:val="28"/>
          <w:szCs w:val="28"/>
          <w:lang w:eastAsia="bg-BG"/>
        </w:rPr>
        <w:t xml:space="preserve">. Териториите, попадащи в Решенията са възбранени за търговия с живи възприемчиви животни и продукти от тях. </w:t>
      </w:r>
    </w:p>
    <w:p w:rsidR="006C6730" w:rsidRDefault="006C6730">
      <w:pPr>
        <w:spacing w:line="360" w:lineRule="auto"/>
        <w:ind w:firstLine="567"/>
        <w:jc w:val="both"/>
        <w:rPr>
          <w:sz w:val="28"/>
          <w:szCs w:val="28"/>
          <w:lang w:eastAsia="en-GB"/>
        </w:rPr>
      </w:pPr>
      <w:r w:rsidRPr="003E3D4D">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0.75pt;height:102.75pt;visibility:visible">
            <v:imagedata r:id="rId7" o:title=""/>
          </v:shape>
        </w:pict>
      </w:r>
    </w:p>
    <w:p w:rsidR="006C6730" w:rsidRDefault="006C6730">
      <w:pPr>
        <w:spacing w:line="360" w:lineRule="auto"/>
        <w:ind w:firstLine="567"/>
        <w:jc w:val="both"/>
        <w:rPr>
          <w:sz w:val="28"/>
          <w:szCs w:val="28"/>
          <w:lang w:eastAsia="en-GB"/>
        </w:rPr>
      </w:pPr>
      <w:r>
        <w:rPr>
          <w:sz w:val="28"/>
          <w:szCs w:val="28"/>
          <w:lang w:eastAsia="en-GB"/>
        </w:rPr>
        <w:t xml:space="preserve">Последното огнище, констатирано в животновъден обект с № 8720-0355 в гр. Болярово, </w:t>
      </w:r>
      <w:r>
        <w:rPr>
          <w:b/>
          <w:sz w:val="28"/>
          <w:szCs w:val="28"/>
          <w:lang w:eastAsia="en-GB"/>
        </w:rPr>
        <w:t>все още остава неприключено</w:t>
      </w:r>
      <w:r>
        <w:rPr>
          <w:sz w:val="28"/>
          <w:szCs w:val="28"/>
          <w:lang w:eastAsia="en-GB"/>
        </w:rPr>
        <w:t xml:space="preserve">, поради възпрепятстване на наложените мерки.Към настоящия момент фермата е със статут на обект, в който е потвърдено огнище на болестта ЧДП, което не позволява България да изпълни условията, посочени в Кодекса за сухоземните животни на (OIE) и съответно </w:t>
      </w:r>
      <w:r w:rsidRPr="00E30730">
        <w:rPr>
          <w:b/>
          <w:sz w:val="28"/>
          <w:szCs w:val="28"/>
          <w:lang w:eastAsia="en-GB"/>
        </w:rPr>
        <w:t>да подаде официално искане за възстановяване на статута</w:t>
      </w:r>
      <w:r>
        <w:rPr>
          <w:sz w:val="28"/>
          <w:szCs w:val="28"/>
          <w:lang w:eastAsia="en-GB"/>
        </w:rPr>
        <w:t xml:space="preserve"> си на „страна, свободна от чума по дребните преживни животни“, а именно - наличие на отрицателни проби за заболяването 24 месеца след ликвидиране на последното огнище. </w:t>
      </w:r>
    </w:p>
    <w:p w:rsidR="006C6730" w:rsidRPr="00E139E3" w:rsidRDefault="006C6730">
      <w:pPr>
        <w:spacing w:line="360" w:lineRule="auto"/>
        <w:ind w:firstLine="708"/>
        <w:jc w:val="both"/>
        <w:rPr>
          <w:sz w:val="28"/>
          <w:szCs w:val="28"/>
          <w:lang w:eastAsia="bg-BG"/>
        </w:rPr>
      </w:pPr>
      <w:r>
        <w:rPr>
          <w:color w:val="000000"/>
          <w:sz w:val="28"/>
          <w:szCs w:val="28"/>
          <w:lang w:eastAsia="bg-BG"/>
        </w:rPr>
        <w:t xml:space="preserve">С </w:t>
      </w:r>
      <w:r>
        <w:rPr>
          <w:sz w:val="28"/>
          <w:szCs w:val="28"/>
          <w:lang w:eastAsia="bg-BG"/>
        </w:rPr>
        <w:t xml:space="preserve">Решение № </w:t>
      </w:r>
      <w:r>
        <w:rPr>
          <w:sz w:val="28"/>
          <w:szCs w:val="28"/>
        </w:rPr>
        <w:t xml:space="preserve">7606 от 17.06.2020 г. по Адм.дело № 13004/2019 г. </w:t>
      </w:r>
      <w:r>
        <w:rPr>
          <w:color w:val="000000"/>
          <w:sz w:val="28"/>
          <w:szCs w:val="28"/>
          <w:lang w:eastAsia="bg-BG"/>
        </w:rPr>
        <w:t xml:space="preserve">на </w:t>
      </w:r>
      <w:r>
        <w:rPr>
          <w:sz w:val="28"/>
          <w:szCs w:val="28"/>
          <w:lang w:eastAsia="bg-BG"/>
        </w:rPr>
        <w:t xml:space="preserve">Върховния административен съд </w:t>
      </w:r>
      <w:r>
        <w:rPr>
          <w:i/>
          <w:sz w:val="28"/>
          <w:szCs w:val="28"/>
          <w:lang w:eastAsia="bg-BG"/>
        </w:rPr>
        <w:t>(ВАС)</w:t>
      </w:r>
      <w:r>
        <w:rPr>
          <w:sz w:val="28"/>
          <w:szCs w:val="28"/>
          <w:lang w:eastAsia="bg-BG"/>
        </w:rPr>
        <w:t xml:space="preserve"> е постановено отмяната само и единствено на издадената Заповед </w:t>
      </w:r>
      <w:r>
        <w:rPr>
          <w:color w:val="000000"/>
          <w:sz w:val="28"/>
          <w:szCs w:val="28"/>
          <w:lang w:val="ru-RU" w:eastAsia="bg-BG"/>
        </w:rPr>
        <w:t xml:space="preserve">№ Я-3-702/10.10.2018 г. </w:t>
      </w:r>
      <w:r>
        <w:rPr>
          <w:sz w:val="28"/>
          <w:szCs w:val="28"/>
          <w:lang w:eastAsia="bg-BG"/>
        </w:rPr>
        <w:t xml:space="preserve">на директора на ОДБХ – Ямбол </w:t>
      </w:r>
      <w:r>
        <w:rPr>
          <w:b/>
          <w:sz w:val="28"/>
          <w:szCs w:val="28"/>
          <w:lang w:eastAsia="bg-BG"/>
        </w:rPr>
        <w:t xml:space="preserve">за </w:t>
      </w:r>
      <w:r>
        <w:rPr>
          <w:b/>
          <w:color w:val="000000"/>
          <w:sz w:val="28"/>
          <w:szCs w:val="28"/>
          <w:lang w:val="ru-RU" w:eastAsia="bg-BG"/>
        </w:rPr>
        <w:t>заличаване от регистъра</w:t>
      </w:r>
      <w:r>
        <w:rPr>
          <w:b/>
          <w:color w:val="000000"/>
          <w:sz w:val="28"/>
          <w:szCs w:val="28"/>
          <w:lang w:eastAsia="bg-BG"/>
        </w:rPr>
        <w:t xml:space="preserve"> на животновъден обект</w:t>
      </w:r>
      <w:r>
        <w:rPr>
          <w:sz w:val="28"/>
          <w:szCs w:val="28"/>
          <w:lang w:eastAsia="bg-BG"/>
        </w:rPr>
        <w:t>№ 8720 – 0355, находящ се в гр. Болярово, област Ямбол</w:t>
      </w:r>
      <w:r>
        <w:rPr>
          <w:color w:val="000000"/>
          <w:sz w:val="28"/>
          <w:szCs w:val="28"/>
          <w:lang w:eastAsia="bg-BG"/>
        </w:rPr>
        <w:t>.</w:t>
      </w:r>
      <w:r>
        <w:rPr>
          <w:sz w:val="28"/>
          <w:szCs w:val="28"/>
          <w:lang w:eastAsia="bg-BG"/>
        </w:rPr>
        <w:t xml:space="preserve"> Съдебният акт по никакъв начин не оспорва установяването на влизането на болестта в България, а именно </w:t>
      </w:r>
      <w:r>
        <w:rPr>
          <w:sz w:val="28"/>
          <w:szCs w:val="28"/>
          <w:lang w:val="ru-RU" w:eastAsia="bg-BG"/>
        </w:rPr>
        <w:t>Заповед № РД 11-1349/18.07.2018 г. на изпълнителния директор на БАБХ, с която</w:t>
      </w:r>
      <w:r>
        <w:rPr>
          <w:sz w:val="28"/>
          <w:szCs w:val="28"/>
          <w:lang w:eastAsia="bg-BG"/>
        </w:rPr>
        <w:t xml:space="preserve"> е обявено </w:t>
      </w:r>
      <w:r>
        <w:rPr>
          <w:sz w:val="28"/>
          <w:szCs w:val="28"/>
          <w:lang w:val="ru-RU" w:eastAsia="bg-BG"/>
        </w:rPr>
        <w:t>вторично огнище на ЧДП</w:t>
      </w:r>
      <w:r>
        <w:rPr>
          <w:color w:val="000000"/>
          <w:sz w:val="28"/>
          <w:szCs w:val="28"/>
          <w:lang w:eastAsia="bg-BG"/>
        </w:rPr>
        <w:t xml:space="preserve">, както </w:t>
      </w:r>
      <w:r>
        <w:rPr>
          <w:sz w:val="28"/>
          <w:szCs w:val="28"/>
          <w:lang w:eastAsia="bg-BG"/>
        </w:rPr>
        <w:t xml:space="preserve">и предприетите </w:t>
      </w:r>
      <w:r w:rsidRPr="00E139E3">
        <w:rPr>
          <w:sz w:val="28"/>
          <w:szCs w:val="28"/>
          <w:lang w:eastAsia="bg-BG"/>
        </w:rPr>
        <w:t>по закона мерки.</w:t>
      </w:r>
    </w:p>
    <w:p w:rsidR="006C6730" w:rsidRPr="00E139E3" w:rsidRDefault="006C6730" w:rsidP="00E139E3">
      <w:pPr>
        <w:spacing w:line="360" w:lineRule="auto"/>
        <w:ind w:firstLine="708"/>
        <w:jc w:val="both"/>
        <w:rPr>
          <w:sz w:val="28"/>
          <w:szCs w:val="28"/>
          <w:lang w:val="en-US"/>
        </w:rPr>
      </w:pPr>
      <w:r w:rsidRPr="00E139E3">
        <w:rPr>
          <w:sz w:val="28"/>
          <w:szCs w:val="28"/>
          <w:lang w:eastAsia="bg-BG"/>
        </w:rPr>
        <w:t>Според съда заболяването безспорно създава непосредствена опасност за други животни, поради силно заразния си характер. На 18.06.2020 г. БАБХ уведомява ЕК за решението на съда и актуалната обстановка в страната по отношение на ЧДП, като все още се очаква позицията на ЕК по казуса</w:t>
      </w:r>
      <w:r w:rsidRPr="00E139E3">
        <w:rPr>
          <w:sz w:val="28"/>
          <w:szCs w:val="28"/>
        </w:rPr>
        <w:t>, като към настоящия момент тя остава непроменена и България все още не е държава, свободна от това заболяване и е вписана във всички съответни регистри на Комисията и на (</w:t>
      </w:r>
      <w:r w:rsidRPr="00E139E3">
        <w:rPr>
          <w:sz w:val="28"/>
          <w:szCs w:val="28"/>
          <w:lang w:val="en-GB"/>
        </w:rPr>
        <w:t>O</w:t>
      </w:r>
      <w:r w:rsidRPr="00E139E3">
        <w:rPr>
          <w:sz w:val="28"/>
          <w:szCs w:val="28"/>
          <w:lang w:val="en-US"/>
        </w:rPr>
        <w:t>i</w:t>
      </w:r>
      <w:r w:rsidRPr="00E139E3">
        <w:rPr>
          <w:sz w:val="28"/>
          <w:szCs w:val="28"/>
          <w:lang w:val="en-GB"/>
        </w:rPr>
        <w:t>E</w:t>
      </w:r>
      <w:r w:rsidRPr="00E139E3">
        <w:rPr>
          <w:sz w:val="28"/>
          <w:szCs w:val="28"/>
        </w:rPr>
        <w:t>) с този си статут. Към момента има наложени забрани и ограничения за вноса на агнета от България от страна на Република Северна Македония, Република Турция, Република Казахстан, Украйна и Руската Федерация.</w:t>
      </w:r>
    </w:p>
    <w:p w:rsidR="006C6730" w:rsidRPr="00E139E3" w:rsidRDefault="006C6730" w:rsidP="00E139E3">
      <w:pPr>
        <w:spacing w:line="360" w:lineRule="auto"/>
        <w:jc w:val="both"/>
        <w:rPr>
          <w:sz w:val="28"/>
          <w:szCs w:val="28"/>
          <w:lang w:val="en-US"/>
        </w:rPr>
      </w:pPr>
    </w:p>
    <w:p w:rsidR="006C6730" w:rsidRDefault="006C6730" w:rsidP="00E139E3">
      <w:pPr>
        <w:spacing w:line="360" w:lineRule="auto"/>
        <w:ind w:firstLine="708"/>
        <w:jc w:val="both"/>
        <w:rPr>
          <w:sz w:val="28"/>
          <w:szCs w:val="28"/>
        </w:rPr>
      </w:pPr>
      <w:r w:rsidRPr="00E139E3">
        <w:rPr>
          <w:sz w:val="28"/>
          <w:szCs w:val="28"/>
        </w:rPr>
        <w:t>В пограничните райони на страната се изпълнява Програма за предпазни мерки срещу някои трансгранични заболявания по животните в България през 2019-2021 г. Целта на тази програма е да се засилят надзорните дейности и възможностите за най-бърза реакция от страна на ветеринарните служби в България, отчитайки стратегическото географско разположение на страната в качеството й на външна граница на Европейския съюз. В Програмата са включени следните заболявания: заразен нодуларен дерматит, шап, чума по дребните преживни животни и шарка по овцете и козите. Съгласно Програмата се изпълнява ваксинация срещу заразен нодуларен дерматит - до момента са ваксинирани 298 560 едри преживни животни, което е 40% от предвидените за ваксинация едри преживни животни; клинични прегледи за шап при едри преживни животни; клинични прегледи за дребни преживни животни за откриване на шап по овцете и козите, чума по дребните преживни и проби за серологични вирусологични изследвания.</w:t>
      </w:r>
    </w:p>
    <w:p w:rsidR="006C6730" w:rsidRPr="00E139E3" w:rsidRDefault="006C6730" w:rsidP="00E139E3">
      <w:pPr>
        <w:spacing w:line="360" w:lineRule="auto"/>
        <w:ind w:firstLine="708"/>
        <w:jc w:val="both"/>
        <w:rPr>
          <w:sz w:val="28"/>
          <w:szCs w:val="28"/>
        </w:rPr>
      </w:pPr>
      <w:r w:rsidRPr="00E139E3">
        <w:rPr>
          <w:sz w:val="28"/>
          <w:szCs w:val="28"/>
        </w:rPr>
        <w:t xml:space="preserve">Страната ни прилага и Програма </w:t>
      </w:r>
      <w:r w:rsidRPr="00E139E3">
        <w:rPr>
          <w:color w:val="000000"/>
          <w:sz w:val="28"/>
          <w:szCs w:val="28"/>
          <w:lang w:val="en-US"/>
        </w:rPr>
        <w:t>THRACE</w:t>
      </w:r>
      <w:r w:rsidRPr="00E139E3">
        <w:rPr>
          <w:sz w:val="28"/>
          <w:szCs w:val="28"/>
        </w:rPr>
        <w:t xml:space="preserve"> включваща 21 населени места в граничните общини на области Бургас, Ямбол и Хасково.</w:t>
      </w:r>
    </w:p>
    <w:p w:rsidR="006C6730" w:rsidRPr="00E139E3" w:rsidRDefault="006C6730" w:rsidP="00E139E3">
      <w:pPr>
        <w:spacing w:line="360" w:lineRule="auto"/>
        <w:ind w:firstLine="708"/>
        <w:jc w:val="both"/>
        <w:rPr>
          <w:sz w:val="28"/>
          <w:szCs w:val="28"/>
          <w:lang w:eastAsia="bg-BG"/>
        </w:rPr>
      </w:pPr>
    </w:p>
    <w:p w:rsidR="006C6730" w:rsidRDefault="006C6730">
      <w:pPr>
        <w:spacing w:line="360" w:lineRule="auto"/>
        <w:ind w:firstLine="708"/>
        <w:jc w:val="both"/>
        <w:rPr>
          <w:color w:val="000000"/>
          <w:sz w:val="28"/>
          <w:szCs w:val="28"/>
          <w:lang w:eastAsia="bg-BG"/>
        </w:rPr>
      </w:pPr>
    </w:p>
    <w:p w:rsidR="006C6730" w:rsidRPr="00E139E3" w:rsidRDefault="006C6730">
      <w:pPr>
        <w:spacing w:line="360" w:lineRule="auto"/>
        <w:ind w:firstLine="708"/>
        <w:jc w:val="both"/>
        <w:rPr>
          <w:b/>
          <w:color w:val="000000"/>
          <w:sz w:val="28"/>
          <w:szCs w:val="28"/>
          <w:lang w:eastAsia="bg-BG"/>
        </w:rPr>
      </w:pPr>
      <w:r w:rsidRPr="00E139E3">
        <w:rPr>
          <w:b/>
          <w:color w:val="000000"/>
          <w:sz w:val="28"/>
          <w:szCs w:val="28"/>
          <w:lang w:eastAsia="bg-BG"/>
        </w:rPr>
        <w:t>БЛАГОДАРЯ ЗА ВНИМАНИЕТО</w:t>
      </w:r>
      <w:r>
        <w:rPr>
          <w:b/>
          <w:color w:val="000000"/>
          <w:sz w:val="28"/>
          <w:szCs w:val="28"/>
          <w:lang w:eastAsia="bg-BG"/>
        </w:rPr>
        <w:t>!</w:t>
      </w:r>
    </w:p>
    <w:sectPr w:rsidR="006C6730" w:rsidRPr="00E139E3" w:rsidSect="004C3140">
      <w:pgSz w:w="11907" w:h="16839" w:code="9"/>
      <w:pgMar w:top="720" w:right="758" w:bottom="709"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730" w:rsidRDefault="006C6730">
      <w:r>
        <w:separator/>
      </w:r>
    </w:p>
  </w:endnote>
  <w:endnote w:type="continuationSeparator" w:id="1">
    <w:p w:rsidR="006C6730" w:rsidRDefault="006C67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BCfont">
    <w:altName w:val="Blackadder ITC"/>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ok">
    <w:altName w:val="Vrinda"/>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Futura Bk">
    <w:altName w:val="Arial"/>
    <w:panose1 w:val="00000000000000000000"/>
    <w:charset w:val="CC"/>
    <w:family w:val="swiss"/>
    <w:notTrueType/>
    <w:pitch w:val="variable"/>
    <w:sig w:usb0="00000203" w:usb1="00000000" w:usb2="00000000" w:usb3="00000000" w:csb0="00000005"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730" w:rsidRDefault="006C6730">
      <w:r>
        <w:separator/>
      </w:r>
    </w:p>
  </w:footnote>
  <w:footnote w:type="continuationSeparator" w:id="1">
    <w:p w:rsidR="006C6730" w:rsidRDefault="006C67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B67"/>
    <w:multiLevelType w:val="multilevel"/>
    <w:tmpl w:val="C78A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723E5F"/>
    <w:multiLevelType w:val="hybridMultilevel"/>
    <w:tmpl w:val="00EA52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26E1306"/>
    <w:multiLevelType w:val="hybridMultilevel"/>
    <w:tmpl w:val="9C608080"/>
    <w:lvl w:ilvl="0" w:tplc="7D6E7428">
      <w:start w:val="1"/>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nsid w:val="301B3AA2"/>
    <w:multiLevelType w:val="hybridMultilevel"/>
    <w:tmpl w:val="0AFCBAD0"/>
    <w:lvl w:ilvl="0" w:tplc="7D6E7428">
      <w:start w:val="1"/>
      <w:numFmt w:val="bullet"/>
      <w:lvlText w:val="-"/>
      <w:lvlJc w:val="left"/>
      <w:pPr>
        <w:ind w:left="1287" w:hanging="360"/>
      </w:pPr>
      <w:rPr>
        <w:rFonts w:ascii="Times New Roman" w:eastAsia="Times New Roman" w:hAnsi="Times New Roman"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30404BFE"/>
    <w:multiLevelType w:val="hybridMultilevel"/>
    <w:tmpl w:val="2EAE158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567F11CD"/>
    <w:multiLevelType w:val="hybridMultilevel"/>
    <w:tmpl w:val="FE1643BE"/>
    <w:lvl w:ilvl="0" w:tplc="3050D354">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C06AFA"/>
    <w:multiLevelType w:val="hybridMultilevel"/>
    <w:tmpl w:val="A0E0283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68EC7A7E"/>
    <w:multiLevelType w:val="hybridMultilevel"/>
    <w:tmpl w:val="B2B8E984"/>
    <w:lvl w:ilvl="0" w:tplc="0D5E251E">
      <w:start w:val="1"/>
      <w:numFmt w:val="decimal"/>
      <w:lvlText w:val="%1."/>
      <w:lvlJc w:val="left"/>
      <w:pPr>
        <w:ind w:left="1080" w:hanging="360"/>
      </w:pPr>
      <w:rPr>
        <w:rFonts w:cs="Times New Roman" w:hint="default"/>
        <w:sz w:val="20"/>
        <w:szCs w:val="20"/>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8">
    <w:nsid w:val="69F65B9E"/>
    <w:multiLevelType w:val="hybridMultilevel"/>
    <w:tmpl w:val="8B76A0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F031B54"/>
    <w:multiLevelType w:val="hybridMultilevel"/>
    <w:tmpl w:val="54C0E4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9D2815"/>
    <w:multiLevelType w:val="hybridMultilevel"/>
    <w:tmpl w:val="6E866302"/>
    <w:lvl w:ilvl="0" w:tplc="5B505F32">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1">
    <w:nsid w:val="7F646C31"/>
    <w:multiLevelType w:val="hybridMultilevel"/>
    <w:tmpl w:val="A14A2FB0"/>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1"/>
  </w:num>
  <w:num w:numId="2">
    <w:abstractNumId w:val="10"/>
  </w:num>
  <w:num w:numId="3">
    <w:abstractNumId w:val="8"/>
  </w:num>
  <w:num w:numId="4">
    <w:abstractNumId w:val="5"/>
  </w:num>
  <w:num w:numId="5">
    <w:abstractNumId w:val="9"/>
  </w:num>
  <w:num w:numId="6">
    <w:abstractNumId w:val="7"/>
  </w:num>
  <w:num w:numId="7">
    <w:abstractNumId w:val="11"/>
  </w:num>
  <w:num w:numId="8">
    <w:abstractNumId w:val="0"/>
  </w:num>
  <w:num w:numId="9">
    <w:abstractNumId w:val="6"/>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BBB"/>
    <w:rsid w:val="00025242"/>
    <w:rsid w:val="00042BD4"/>
    <w:rsid w:val="00054B1A"/>
    <w:rsid w:val="0016725A"/>
    <w:rsid w:val="00180303"/>
    <w:rsid w:val="00255C26"/>
    <w:rsid w:val="0033402E"/>
    <w:rsid w:val="00391FFA"/>
    <w:rsid w:val="003E3D4D"/>
    <w:rsid w:val="00487CAF"/>
    <w:rsid w:val="004C3140"/>
    <w:rsid w:val="00505BBB"/>
    <w:rsid w:val="00671A12"/>
    <w:rsid w:val="006C6730"/>
    <w:rsid w:val="007E09F8"/>
    <w:rsid w:val="007E6F8A"/>
    <w:rsid w:val="008A425F"/>
    <w:rsid w:val="00900BC8"/>
    <w:rsid w:val="00A51FD3"/>
    <w:rsid w:val="00B75DDA"/>
    <w:rsid w:val="00C26653"/>
    <w:rsid w:val="00C92557"/>
    <w:rsid w:val="00CC4EF0"/>
    <w:rsid w:val="00D32BD7"/>
    <w:rsid w:val="00E139E3"/>
    <w:rsid w:val="00E30730"/>
    <w:rsid w:val="00E658FC"/>
    <w:rsid w:val="00F07458"/>
    <w:rsid w:val="00F82683"/>
    <w:rsid w:val="00F941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140"/>
    <w:rPr>
      <w:sz w:val="24"/>
      <w:szCs w:val="24"/>
      <w:lang w:val="bg-BG"/>
    </w:rPr>
  </w:style>
  <w:style w:type="paragraph" w:styleId="Heading1">
    <w:name w:val="heading 1"/>
    <w:basedOn w:val="Normal"/>
    <w:next w:val="Normal"/>
    <w:link w:val="Heading1Char"/>
    <w:uiPriority w:val="99"/>
    <w:qFormat/>
    <w:rsid w:val="004C3140"/>
    <w:pPr>
      <w:keepNext/>
      <w:autoSpaceDE w:val="0"/>
      <w:autoSpaceDN w:val="0"/>
      <w:adjustRightInd w:val="0"/>
      <w:spacing w:line="360" w:lineRule="auto"/>
      <w:jc w:val="center"/>
      <w:outlineLvl w:val="0"/>
    </w:pPr>
    <w:rPr>
      <w:rFonts w:ascii="ABCfont" w:hAnsi="ABCfont"/>
      <w:sz w:val="28"/>
      <w:szCs w:val="28"/>
      <w:lang w:val="en-GB"/>
    </w:rPr>
  </w:style>
  <w:style w:type="paragraph" w:styleId="Heading2">
    <w:name w:val="heading 2"/>
    <w:basedOn w:val="Normal"/>
    <w:next w:val="Normal"/>
    <w:link w:val="Heading2Char"/>
    <w:uiPriority w:val="99"/>
    <w:qFormat/>
    <w:rsid w:val="004C3140"/>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02BE"/>
    <w:rPr>
      <w:rFonts w:asciiTheme="majorHAnsi" w:eastAsiaTheme="majorEastAsia" w:hAnsiTheme="majorHAnsi" w:cstheme="majorBidi"/>
      <w:b/>
      <w:bCs/>
      <w:kern w:val="32"/>
      <w:sz w:val="32"/>
      <w:szCs w:val="32"/>
      <w:lang w:val="bg-BG"/>
    </w:rPr>
  </w:style>
  <w:style w:type="character" w:customStyle="1" w:styleId="Heading2Char">
    <w:name w:val="Heading 2 Char"/>
    <w:basedOn w:val="DefaultParagraphFont"/>
    <w:link w:val="Heading2"/>
    <w:uiPriority w:val="9"/>
    <w:semiHidden/>
    <w:rsid w:val="00BF02BE"/>
    <w:rPr>
      <w:rFonts w:asciiTheme="majorHAnsi" w:eastAsiaTheme="majorEastAsia" w:hAnsiTheme="majorHAnsi" w:cstheme="majorBidi"/>
      <w:b/>
      <w:bCs/>
      <w:i/>
      <w:iCs/>
      <w:sz w:val="28"/>
      <w:szCs w:val="28"/>
      <w:lang w:val="bg-BG"/>
    </w:rPr>
  </w:style>
  <w:style w:type="paragraph" w:customStyle="1" w:styleId="Style">
    <w:name w:val="Style"/>
    <w:basedOn w:val="Normal"/>
    <w:uiPriority w:val="99"/>
    <w:rsid w:val="004C3140"/>
    <w:pPr>
      <w:tabs>
        <w:tab w:val="left" w:pos="709"/>
      </w:tabs>
    </w:pPr>
    <w:rPr>
      <w:rFonts w:ascii="Tahoma" w:hAnsi="Tahoma"/>
      <w:lang w:val="pl-PL" w:eastAsia="pl-PL"/>
    </w:rPr>
  </w:style>
  <w:style w:type="paragraph" w:styleId="BodyText">
    <w:name w:val="Body Text"/>
    <w:basedOn w:val="Normal"/>
    <w:link w:val="BodyTextChar"/>
    <w:uiPriority w:val="99"/>
    <w:rsid w:val="004C3140"/>
    <w:pPr>
      <w:autoSpaceDE w:val="0"/>
      <w:autoSpaceDN w:val="0"/>
      <w:adjustRightInd w:val="0"/>
      <w:spacing w:after="120"/>
    </w:pPr>
    <w:rPr>
      <w:rFonts w:ascii="Timok" w:hAnsi="Timok"/>
      <w:sz w:val="28"/>
      <w:szCs w:val="28"/>
      <w:lang w:val="en-US"/>
    </w:rPr>
  </w:style>
  <w:style w:type="character" w:customStyle="1" w:styleId="BodyTextChar">
    <w:name w:val="Body Text Char"/>
    <w:basedOn w:val="DefaultParagraphFont"/>
    <w:link w:val="BodyText"/>
    <w:uiPriority w:val="99"/>
    <w:semiHidden/>
    <w:rsid w:val="00BF02BE"/>
    <w:rPr>
      <w:sz w:val="24"/>
      <w:szCs w:val="24"/>
      <w:lang w:val="bg-BG"/>
    </w:rPr>
  </w:style>
  <w:style w:type="paragraph" w:styleId="BodyText2">
    <w:name w:val="Body Text 2"/>
    <w:basedOn w:val="Normal"/>
    <w:link w:val="BodyText2Char"/>
    <w:uiPriority w:val="99"/>
    <w:rsid w:val="004C3140"/>
    <w:pPr>
      <w:spacing w:after="120" w:line="480" w:lineRule="auto"/>
    </w:pPr>
  </w:style>
  <w:style w:type="character" w:customStyle="1" w:styleId="BodyText2Char">
    <w:name w:val="Body Text 2 Char"/>
    <w:basedOn w:val="DefaultParagraphFont"/>
    <w:link w:val="BodyText2"/>
    <w:uiPriority w:val="99"/>
    <w:semiHidden/>
    <w:rsid w:val="00BF02BE"/>
    <w:rPr>
      <w:sz w:val="24"/>
      <w:szCs w:val="24"/>
      <w:lang w:val="bg-BG"/>
    </w:rPr>
  </w:style>
  <w:style w:type="paragraph" w:customStyle="1" w:styleId="CharCharCharChar">
    <w:name w:val="Char Char Char Char"/>
    <w:basedOn w:val="Normal"/>
    <w:uiPriority w:val="99"/>
    <w:rsid w:val="004C3140"/>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C3140"/>
    <w:rPr>
      <w:rFonts w:ascii="Tahoma" w:hAnsi="Tahoma" w:cs="Tahoma"/>
      <w:sz w:val="16"/>
      <w:szCs w:val="16"/>
    </w:rPr>
  </w:style>
  <w:style w:type="character" w:customStyle="1" w:styleId="BalloonTextChar">
    <w:name w:val="Balloon Text Char"/>
    <w:basedOn w:val="DefaultParagraphFont"/>
    <w:link w:val="BalloonText"/>
    <w:uiPriority w:val="99"/>
    <w:semiHidden/>
    <w:rsid w:val="00BF02BE"/>
    <w:rPr>
      <w:sz w:val="0"/>
      <w:szCs w:val="0"/>
      <w:lang w:val="bg-BG"/>
    </w:rPr>
  </w:style>
  <w:style w:type="paragraph" w:customStyle="1" w:styleId="Default">
    <w:name w:val="Default"/>
    <w:uiPriority w:val="99"/>
    <w:rsid w:val="004C3140"/>
    <w:pPr>
      <w:autoSpaceDE w:val="0"/>
      <w:autoSpaceDN w:val="0"/>
      <w:adjustRightInd w:val="0"/>
    </w:pPr>
    <w:rPr>
      <w:rFonts w:ascii="EUAlbertina" w:hAnsi="EUAlbertina" w:cs="EUAlbertina"/>
      <w:color w:val="000000"/>
      <w:sz w:val="24"/>
      <w:szCs w:val="24"/>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uiPriority w:val="99"/>
    <w:rsid w:val="004C3140"/>
    <w:pPr>
      <w:tabs>
        <w:tab w:val="left" w:pos="709"/>
      </w:tabs>
    </w:pPr>
    <w:rPr>
      <w:rFonts w:ascii="Tahoma" w:hAnsi="Tahoma"/>
      <w:lang w:val="pl-PL" w:eastAsia="pl-PL"/>
    </w:rPr>
  </w:style>
  <w:style w:type="paragraph" w:customStyle="1" w:styleId="Char">
    <w:name w:val="Char"/>
    <w:basedOn w:val="Normal"/>
    <w:autoRedefine/>
    <w:uiPriority w:val="99"/>
    <w:rsid w:val="004C3140"/>
    <w:pPr>
      <w:spacing w:after="120"/>
    </w:pPr>
    <w:rPr>
      <w:rFonts w:ascii="Futura Bk" w:hAnsi="Futura Bk"/>
      <w:sz w:val="20"/>
      <w:lang w:val="en-US" w:eastAsia="pl-PL"/>
    </w:rPr>
  </w:style>
  <w:style w:type="paragraph" w:customStyle="1" w:styleId="Char1">
    <w:name w:val="Char1"/>
    <w:basedOn w:val="Normal"/>
    <w:autoRedefine/>
    <w:uiPriority w:val="99"/>
    <w:rsid w:val="004C3140"/>
    <w:pPr>
      <w:spacing w:after="120"/>
    </w:pPr>
    <w:rPr>
      <w:rFonts w:ascii="Futura Bk" w:hAnsi="Futura Bk"/>
      <w:sz w:val="20"/>
      <w:lang w:eastAsia="pl-PL"/>
    </w:rPr>
  </w:style>
  <w:style w:type="character" w:customStyle="1" w:styleId="wordtitle">
    <w:name w:val="wordtitle"/>
    <w:basedOn w:val="DefaultParagraphFont"/>
    <w:uiPriority w:val="99"/>
    <w:rsid w:val="004C3140"/>
    <w:rPr>
      <w:rFonts w:cs="Times New Roman"/>
    </w:rPr>
  </w:style>
  <w:style w:type="paragraph" w:customStyle="1" w:styleId="a">
    <w:name w:val="Знак"/>
    <w:basedOn w:val="Normal"/>
    <w:uiPriority w:val="99"/>
    <w:rsid w:val="004C3140"/>
    <w:rPr>
      <w:lang w:val="pl-PL" w:eastAsia="pl-PL"/>
    </w:rPr>
  </w:style>
  <w:style w:type="paragraph" w:customStyle="1" w:styleId="CharChar">
    <w:name w:val="Char Char Знак Знак Знак"/>
    <w:basedOn w:val="Normal"/>
    <w:uiPriority w:val="99"/>
    <w:rsid w:val="004C3140"/>
    <w:rPr>
      <w:rFonts w:eastAsia="SimSun"/>
      <w:lang w:val="pl-PL" w:eastAsia="pl-PL"/>
    </w:rPr>
  </w:style>
  <w:style w:type="character" w:customStyle="1" w:styleId="newdocreference1">
    <w:name w:val="newdocreference1"/>
    <w:uiPriority w:val="99"/>
    <w:rsid w:val="004C3140"/>
    <w:rPr>
      <w:color w:val="0000FF"/>
      <w:u w:val="single"/>
    </w:rPr>
  </w:style>
  <w:style w:type="paragraph" w:customStyle="1" w:styleId="CharCharChar">
    <w:name w:val="Char Char Знак Char"/>
    <w:basedOn w:val="Normal"/>
    <w:uiPriority w:val="99"/>
    <w:rsid w:val="004C3140"/>
    <w:pPr>
      <w:tabs>
        <w:tab w:val="left" w:pos="709"/>
      </w:tabs>
    </w:pPr>
    <w:rPr>
      <w:rFonts w:ascii="Tahoma" w:hAnsi="Tahoma"/>
      <w:lang w:val="pl-PL" w:eastAsia="pl-PL"/>
    </w:rPr>
  </w:style>
  <w:style w:type="paragraph" w:styleId="ListParagraph">
    <w:name w:val="List Paragraph"/>
    <w:basedOn w:val="Normal"/>
    <w:uiPriority w:val="99"/>
    <w:qFormat/>
    <w:rsid w:val="004C3140"/>
    <w:pPr>
      <w:suppressAutoHyphens/>
      <w:autoSpaceDN w:val="0"/>
      <w:ind w:left="720"/>
      <w:textAlignment w:val="baseline"/>
    </w:pPr>
    <w:rPr>
      <w:rFonts w:ascii="Calibri" w:hAnsi="Calibri" w:cs="Calibri"/>
      <w:sz w:val="22"/>
      <w:szCs w:val="22"/>
      <w:lang w:val="en-US"/>
    </w:rPr>
  </w:style>
  <w:style w:type="paragraph" w:customStyle="1" w:styleId="m">
    <w:name w:val="m"/>
    <w:basedOn w:val="Normal"/>
    <w:uiPriority w:val="99"/>
    <w:rsid w:val="004C3140"/>
    <w:pPr>
      <w:ind w:firstLine="990"/>
      <w:jc w:val="both"/>
    </w:pPr>
    <w:rPr>
      <w:color w:val="000000"/>
      <w:lang w:eastAsia="zh-CN"/>
    </w:rPr>
  </w:style>
  <w:style w:type="paragraph" w:styleId="BodyText3">
    <w:name w:val="Body Text 3"/>
    <w:basedOn w:val="Normal"/>
    <w:link w:val="BodyText3Char"/>
    <w:uiPriority w:val="99"/>
    <w:rsid w:val="004C3140"/>
    <w:pPr>
      <w:spacing w:after="120"/>
    </w:pPr>
    <w:rPr>
      <w:sz w:val="16"/>
      <w:szCs w:val="16"/>
    </w:rPr>
  </w:style>
  <w:style w:type="character" w:customStyle="1" w:styleId="BodyText3Char">
    <w:name w:val="Body Text 3 Char"/>
    <w:basedOn w:val="DefaultParagraphFont"/>
    <w:link w:val="BodyText3"/>
    <w:uiPriority w:val="99"/>
    <w:locked/>
    <w:rsid w:val="004C3140"/>
    <w:rPr>
      <w:sz w:val="16"/>
      <w:lang w:val="bg-BG"/>
    </w:rPr>
  </w:style>
  <w:style w:type="table" w:customStyle="1" w:styleId="TableGrid1">
    <w:name w:val="Table Grid1"/>
    <w:uiPriority w:val="99"/>
    <w:rsid w:val="004C3140"/>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4C31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3140"/>
    <w:pPr>
      <w:tabs>
        <w:tab w:val="center" w:pos="4703"/>
        <w:tab w:val="right" w:pos="9406"/>
      </w:tabs>
    </w:pPr>
  </w:style>
  <w:style w:type="character" w:customStyle="1" w:styleId="HeaderChar">
    <w:name w:val="Header Char"/>
    <w:basedOn w:val="DefaultParagraphFont"/>
    <w:link w:val="Header"/>
    <w:uiPriority w:val="99"/>
    <w:locked/>
    <w:rsid w:val="004C3140"/>
    <w:rPr>
      <w:sz w:val="24"/>
      <w:lang w:val="bg-BG"/>
    </w:rPr>
  </w:style>
  <w:style w:type="paragraph" w:styleId="Footer">
    <w:name w:val="footer"/>
    <w:basedOn w:val="Normal"/>
    <w:link w:val="FooterChar"/>
    <w:uiPriority w:val="99"/>
    <w:rsid w:val="004C3140"/>
    <w:pPr>
      <w:tabs>
        <w:tab w:val="center" w:pos="4703"/>
        <w:tab w:val="right" w:pos="9406"/>
      </w:tabs>
    </w:pPr>
  </w:style>
  <w:style w:type="character" w:customStyle="1" w:styleId="FooterChar">
    <w:name w:val="Footer Char"/>
    <w:basedOn w:val="DefaultParagraphFont"/>
    <w:link w:val="Footer"/>
    <w:uiPriority w:val="99"/>
    <w:locked/>
    <w:rsid w:val="004C3140"/>
    <w:rPr>
      <w:sz w:val="24"/>
      <w:lang w:val="bg-BG"/>
    </w:rPr>
  </w:style>
  <w:style w:type="character" w:styleId="CommentReference">
    <w:name w:val="annotation reference"/>
    <w:basedOn w:val="DefaultParagraphFont"/>
    <w:uiPriority w:val="99"/>
    <w:semiHidden/>
    <w:rsid w:val="004C3140"/>
    <w:rPr>
      <w:rFonts w:cs="Times New Roman"/>
      <w:sz w:val="16"/>
      <w:szCs w:val="16"/>
    </w:rPr>
  </w:style>
  <w:style w:type="paragraph" w:styleId="CommentText">
    <w:name w:val="annotation text"/>
    <w:basedOn w:val="Normal"/>
    <w:link w:val="CommentTextChar"/>
    <w:uiPriority w:val="99"/>
    <w:semiHidden/>
    <w:rsid w:val="004C3140"/>
    <w:rPr>
      <w:sz w:val="20"/>
      <w:szCs w:val="20"/>
    </w:rPr>
  </w:style>
  <w:style w:type="character" w:customStyle="1" w:styleId="CommentTextChar">
    <w:name w:val="Comment Text Char"/>
    <w:basedOn w:val="DefaultParagraphFont"/>
    <w:link w:val="CommentText"/>
    <w:uiPriority w:val="99"/>
    <w:semiHidden/>
    <w:locked/>
    <w:rsid w:val="004C3140"/>
    <w:rPr>
      <w:rFonts w:cs="Times New Roman"/>
      <w:lang w:eastAsia="en-US"/>
    </w:rPr>
  </w:style>
  <w:style w:type="paragraph" w:styleId="CommentSubject">
    <w:name w:val="annotation subject"/>
    <w:basedOn w:val="CommentText"/>
    <w:next w:val="CommentText"/>
    <w:link w:val="CommentSubjectChar"/>
    <w:uiPriority w:val="99"/>
    <w:semiHidden/>
    <w:rsid w:val="004C3140"/>
    <w:rPr>
      <w:b/>
      <w:bCs/>
    </w:rPr>
  </w:style>
  <w:style w:type="character" w:customStyle="1" w:styleId="CommentSubjectChar">
    <w:name w:val="Comment Subject Char"/>
    <w:basedOn w:val="CommentTextChar"/>
    <w:link w:val="CommentSubject"/>
    <w:uiPriority w:val="99"/>
    <w:semiHidden/>
    <w:locked/>
    <w:rsid w:val="004C3140"/>
    <w:rPr>
      <w:b/>
      <w:bCs/>
    </w:rPr>
  </w:style>
</w:styles>
</file>

<file path=word/webSettings.xml><?xml version="1.0" encoding="utf-8"?>
<w:webSettings xmlns:r="http://schemas.openxmlformats.org/officeDocument/2006/relationships" xmlns:w="http://schemas.openxmlformats.org/wordprocessingml/2006/main">
  <w:divs>
    <w:div w:id="1453986595">
      <w:marLeft w:val="0"/>
      <w:marRight w:val="0"/>
      <w:marTop w:val="0"/>
      <w:marBottom w:val="0"/>
      <w:divBdr>
        <w:top w:val="none" w:sz="0" w:space="0" w:color="auto"/>
        <w:left w:val="none" w:sz="0" w:space="0" w:color="auto"/>
        <w:bottom w:val="none" w:sz="0" w:space="0" w:color="auto"/>
        <w:right w:val="none" w:sz="0" w:space="0" w:color="auto"/>
      </w:divBdr>
    </w:div>
    <w:div w:id="1453986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1024</Words>
  <Characters>5843</Characters>
  <Application>Microsoft Office Outlook</Application>
  <DocSecurity>0</DocSecurity>
  <Lines>0</Lines>
  <Paragraphs>0</Paragraphs>
  <ScaleCrop>false</ScaleCrop>
  <Company>DAG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ЗЕМЕДЕЛИЕТО И ХРАНИТЕ</dc:title>
  <dc:subject/>
  <dc:creator>Name</dc:creator>
  <cp:keywords/>
  <dc:description/>
  <cp:lastModifiedBy>MPchelinska</cp:lastModifiedBy>
  <cp:revision>2</cp:revision>
  <cp:lastPrinted>2020-09-24T06:54:00Z</cp:lastPrinted>
  <dcterms:created xsi:type="dcterms:W3CDTF">2020-09-25T16:27:00Z</dcterms:created>
  <dcterms:modified xsi:type="dcterms:W3CDTF">2020-09-25T16:27:00Z</dcterms:modified>
</cp:coreProperties>
</file>